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5305" w:rsidRPr="0081417C" w:rsidRDefault="00565305" w:rsidP="002930BF">
      <w:pPr>
        <w:widowControl/>
        <w:spacing w:before="100" w:beforeAutospacing="1" w:after="100" w:afterAutospacing="1"/>
        <w:jc w:val="center"/>
        <w:rPr>
          <w:rFonts w:ascii="Times New Roman" w:hAnsi="Times New Roman"/>
          <w:b/>
          <w:bCs/>
          <w:color w:val="000000"/>
          <w:kern w:val="0"/>
          <w:sz w:val="32"/>
          <w:szCs w:val="32"/>
        </w:rPr>
      </w:pPr>
      <w:r w:rsidRPr="0081417C">
        <w:rPr>
          <w:rFonts w:ascii="Times New Roman" w:hAnsi="Times New Roman" w:hint="eastAsia"/>
          <w:b/>
          <w:bCs/>
          <w:color w:val="000000"/>
          <w:kern w:val="0"/>
          <w:sz w:val="32"/>
          <w:szCs w:val="32"/>
        </w:rPr>
        <w:t>國立臺灣藝術大學</w:t>
      </w:r>
      <w:r w:rsidRPr="0081417C">
        <w:rPr>
          <w:rFonts w:ascii="Times New Roman" w:hAnsi="Times New Roman"/>
          <w:b/>
          <w:bCs/>
          <w:color w:val="000000"/>
          <w:kern w:val="0"/>
          <w:sz w:val="32"/>
          <w:szCs w:val="32"/>
        </w:rPr>
        <w:t xml:space="preserve"> </w:t>
      </w:r>
      <w:r w:rsidRPr="0081417C">
        <w:rPr>
          <w:rFonts w:ascii="Times New Roman" w:hAnsi="Times New Roman" w:hint="eastAsia"/>
          <w:b/>
          <w:bCs/>
          <w:color w:val="000000"/>
          <w:kern w:val="0"/>
          <w:sz w:val="32"/>
          <w:szCs w:val="32"/>
        </w:rPr>
        <w:t>美術學院</w:t>
      </w:r>
      <w:r w:rsidRPr="0081417C">
        <w:rPr>
          <w:rFonts w:ascii="Times New Roman" w:hAnsi="Times New Roman"/>
          <w:b/>
          <w:bCs/>
          <w:color w:val="000000"/>
          <w:kern w:val="0"/>
          <w:sz w:val="32"/>
          <w:szCs w:val="32"/>
        </w:rPr>
        <w:t xml:space="preserve"> </w:t>
      </w:r>
      <w:r w:rsidRPr="0081417C">
        <w:rPr>
          <w:rFonts w:ascii="Times New Roman" w:hAnsi="Times New Roman" w:hint="eastAsia"/>
          <w:b/>
          <w:bCs/>
          <w:color w:val="000000"/>
          <w:kern w:val="0"/>
          <w:sz w:val="32"/>
          <w:szCs w:val="32"/>
        </w:rPr>
        <w:t>雕塑學系</w:t>
      </w:r>
      <w:r w:rsidRPr="0081417C">
        <w:rPr>
          <w:rFonts w:ascii="Times New Roman" w:hAnsi="Times New Roman"/>
          <w:b/>
          <w:bCs/>
          <w:color w:val="000000"/>
          <w:kern w:val="0"/>
          <w:sz w:val="32"/>
          <w:szCs w:val="32"/>
        </w:rPr>
        <w:t xml:space="preserve"> </w:t>
      </w:r>
      <w:r w:rsidRPr="0081417C">
        <w:rPr>
          <w:rFonts w:ascii="Times New Roman" w:hAnsi="Times New Roman" w:hint="eastAsia"/>
          <w:b/>
          <w:bCs/>
          <w:color w:val="000000"/>
          <w:kern w:val="0"/>
          <w:sz w:val="32"/>
          <w:szCs w:val="32"/>
        </w:rPr>
        <w:t>碩士班</w:t>
      </w:r>
      <w:r w:rsidRPr="0081417C">
        <w:rPr>
          <w:rFonts w:ascii="Times New Roman" w:hAnsi="Times New Roman"/>
          <w:b/>
          <w:bCs/>
          <w:color w:val="000000"/>
          <w:kern w:val="0"/>
          <w:sz w:val="32"/>
          <w:szCs w:val="32"/>
        </w:rPr>
        <w:t xml:space="preserve"> </w:t>
      </w:r>
      <w:r w:rsidRPr="0081417C">
        <w:rPr>
          <w:rFonts w:ascii="Times New Roman" w:hAnsi="Times New Roman"/>
          <w:b/>
          <w:bCs/>
          <w:color w:val="000000"/>
          <w:kern w:val="0"/>
          <w:sz w:val="32"/>
          <w:szCs w:val="32"/>
        </w:rPr>
        <w:br/>
      </w:r>
      <w:r w:rsidRPr="0081417C">
        <w:rPr>
          <w:rFonts w:ascii="Times New Roman" w:hAnsi="Times New Roman" w:hint="eastAsia"/>
          <w:b/>
          <w:bCs/>
          <w:color w:val="000000"/>
          <w:kern w:val="0"/>
          <w:sz w:val="32"/>
          <w:szCs w:val="32"/>
        </w:rPr>
        <w:t>評圖機制</w:t>
      </w:r>
      <w:r w:rsidRPr="0081417C">
        <w:rPr>
          <w:rFonts w:ascii="Times New Roman" w:hAnsi="Times New Roman"/>
          <w:b/>
          <w:bCs/>
          <w:color w:val="000000"/>
          <w:kern w:val="0"/>
          <w:sz w:val="32"/>
          <w:szCs w:val="32"/>
        </w:rPr>
        <w:t xml:space="preserve"> </w:t>
      </w:r>
    </w:p>
    <w:p w:rsidR="00565305" w:rsidRPr="0081417C" w:rsidRDefault="00565305" w:rsidP="002930BF">
      <w:pPr>
        <w:widowControl/>
        <w:spacing w:before="100" w:beforeAutospacing="1" w:after="100" w:afterAutospacing="1"/>
        <w:jc w:val="center"/>
        <w:rPr>
          <w:rFonts w:ascii="Times New Roman" w:hAnsi="Times New Roman"/>
          <w:b/>
          <w:bCs/>
          <w:color w:val="000000"/>
          <w:kern w:val="0"/>
          <w:sz w:val="32"/>
          <w:szCs w:val="32"/>
        </w:rPr>
      </w:pPr>
      <w:r w:rsidRPr="0081417C">
        <w:rPr>
          <w:rFonts w:ascii="Times New Roman" w:hAnsi="Times New Roman"/>
          <w:b/>
          <w:bCs/>
          <w:color w:val="000000"/>
          <w:kern w:val="0"/>
          <w:sz w:val="32"/>
          <w:szCs w:val="32"/>
        </w:rPr>
        <w:t>Master Program, Department of Sculpture, College of Fine Arts, National Taiwan University of Arts</w:t>
      </w:r>
    </w:p>
    <w:p w:rsidR="00565305" w:rsidRPr="0081417C" w:rsidRDefault="00565305" w:rsidP="002930BF">
      <w:pPr>
        <w:widowControl/>
        <w:spacing w:before="100" w:beforeAutospacing="1" w:after="100" w:afterAutospacing="1"/>
        <w:jc w:val="center"/>
        <w:rPr>
          <w:rFonts w:ascii="Times New Roman" w:hAnsi="Times New Roman"/>
          <w:b/>
          <w:bCs/>
          <w:color w:val="000000"/>
          <w:kern w:val="0"/>
          <w:sz w:val="32"/>
          <w:szCs w:val="32"/>
        </w:rPr>
      </w:pPr>
      <w:r w:rsidRPr="0081417C">
        <w:rPr>
          <w:rFonts w:ascii="Times New Roman" w:hAnsi="Times New Roman"/>
          <w:b/>
          <w:bCs/>
          <w:color w:val="000000"/>
          <w:kern w:val="0"/>
          <w:sz w:val="32"/>
          <w:szCs w:val="32"/>
        </w:rPr>
        <w:t>Jury System </w:t>
      </w:r>
    </w:p>
    <w:p w:rsidR="00565305" w:rsidRPr="0081417C" w:rsidRDefault="00565305" w:rsidP="002930BF">
      <w:pPr>
        <w:widowControl/>
        <w:spacing w:before="100" w:beforeAutospacing="1" w:after="100" w:afterAutospacing="1"/>
        <w:jc w:val="right"/>
        <w:rPr>
          <w:rFonts w:ascii="Times New Roman" w:hAnsi="Times New Roman"/>
          <w:color w:val="333333"/>
          <w:kern w:val="0"/>
          <w:szCs w:val="24"/>
        </w:rPr>
      </w:pPr>
      <w:r w:rsidRPr="0081417C">
        <w:rPr>
          <w:rFonts w:ascii="Times New Roman" w:hAnsi="Times New Roman" w:hint="eastAsia"/>
          <w:color w:val="333333"/>
          <w:kern w:val="0"/>
          <w:szCs w:val="24"/>
        </w:rPr>
        <w:t>依附</w:t>
      </w:r>
      <w:r w:rsidRPr="0081417C">
        <w:rPr>
          <w:rFonts w:ascii="Times New Roman" w:hAnsi="Times New Roman"/>
          <w:color w:val="333333"/>
          <w:kern w:val="0"/>
          <w:szCs w:val="24"/>
        </w:rPr>
        <w:t>96</w:t>
      </w:r>
      <w:r w:rsidRPr="0081417C">
        <w:rPr>
          <w:rFonts w:ascii="Times New Roman" w:hAnsi="Times New Roman" w:hint="eastAsia"/>
          <w:color w:val="333333"/>
          <w:kern w:val="0"/>
          <w:szCs w:val="24"/>
        </w:rPr>
        <w:t>年</w:t>
      </w:r>
      <w:r w:rsidRPr="0081417C">
        <w:rPr>
          <w:rFonts w:ascii="Times New Roman" w:hAnsi="Times New Roman"/>
          <w:color w:val="333333"/>
          <w:kern w:val="0"/>
          <w:szCs w:val="24"/>
        </w:rPr>
        <w:t>12</w:t>
      </w:r>
      <w:r w:rsidRPr="0081417C">
        <w:rPr>
          <w:rFonts w:ascii="Times New Roman" w:hAnsi="Times New Roman" w:hint="eastAsia"/>
          <w:color w:val="333333"/>
          <w:kern w:val="0"/>
          <w:szCs w:val="24"/>
        </w:rPr>
        <w:t>月</w:t>
      </w:r>
      <w:r w:rsidRPr="0081417C">
        <w:rPr>
          <w:rFonts w:ascii="Times New Roman" w:hAnsi="Times New Roman"/>
          <w:color w:val="333333"/>
          <w:kern w:val="0"/>
          <w:szCs w:val="24"/>
        </w:rPr>
        <w:t>17</w:t>
      </w:r>
      <w:r w:rsidRPr="0081417C">
        <w:rPr>
          <w:rFonts w:ascii="Times New Roman" w:hAnsi="Times New Roman" w:hint="eastAsia"/>
          <w:color w:val="333333"/>
          <w:kern w:val="0"/>
          <w:szCs w:val="24"/>
        </w:rPr>
        <w:t>日</w:t>
      </w:r>
      <w:r w:rsidRPr="0081417C">
        <w:rPr>
          <w:rFonts w:ascii="Times New Roman" w:hAnsi="Times New Roman"/>
          <w:color w:val="333333"/>
          <w:kern w:val="0"/>
          <w:szCs w:val="24"/>
        </w:rPr>
        <w:t xml:space="preserve"> 96</w:t>
      </w:r>
      <w:r w:rsidRPr="0081417C">
        <w:rPr>
          <w:rFonts w:ascii="Times New Roman" w:hAnsi="Times New Roman" w:hint="eastAsia"/>
          <w:color w:val="333333"/>
          <w:kern w:val="0"/>
          <w:szCs w:val="24"/>
        </w:rPr>
        <w:t>學年度第</w:t>
      </w:r>
      <w:r w:rsidRPr="0081417C">
        <w:rPr>
          <w:rFonts w:ascii="Times New Roman" w:hAnsi="Times New Roman"/>
          <w:color w:val="333333"/>
          <w:kern w:val="0"/>
          <w:szCs w:val="24"/>
        </w:rPr>
        <w:t>1</w:t>
      </w:r>
      <w:r w:rsidRPr="0081417C">
        <w:rPr>
          <w:rFonts w:ascii="Times New Roman" w:hAnsi="Times New Roman" w:hint="eastAsia"/>
          <w:color w:val="333333"/>
          <w:kern w:val="0"/>
          <w:szCs w:val="24"/>
        </w:rPr>
        <w:t>學期第</w:t>
      </w:r>
      <w:r w:rsidRPr="0081417C">
        <w:rPr>
          <w:rFonts w:ascii="Times New Roman" w:hAnsi="Times New Roman"/>
          <w:color w:val="333333"/>
          <w:kern w:val="0"/>
          <w:szCs w:val="24"/>
        </w:rPr>
        <w:t>9</w:t>
      </w:r>
      <w:r w:rsidRPr="0081417C">
        <w:rPr>
          <w:rFonts w:ascii="Times New Roman" w:hAnsi="Times New Roman" w:hint="eastAsia"/>
          <w:color w:val="333333"/>
          <w:kern w:val="0"/>
          <w:szCs w:val="24"/>
        </w:rPr>
        <w:t>次系務會議決議訂定</w:t>
      </w:r>
      <w:r w:rsidRPr="0081417C">
        <w:rPr>
          <w:rFonts w:ascii="Times New Roman" w:hAnsi="Times New Roman"/>
          <w:color w:val="333333"/>
          <w:kern w:val="0"/>
          <w:szCs w:val="24"/>
        </w:rPr>
        <w:t xml:space="preserve"> </w:t>
      </w:r>
    </w:p>
    <w:p w:rsidR="00565305" w:rsidRPr="0081417C" w:rsidRDefault="00565305" w:rsidP="002930BF">
      <w:pPr>
        <w:widowControl/>
        <w:spacing w:before="100" w:beforeAutospacing="1" w:after="100" w:afterAutospacing="1"/>
        <w:jc w:val="right"/>
        <w:rPr>
          <w:rFonts w:ascii="Times New Roman" w:hAnsi="Times New Roman"/>
          <w:color w:val="333333"/>
          <w:kern w:val="0"/>
          <w:szCs w:val="24"/>
        </w:rPr>
      </w:pPr>
      <w:r w:rsidRPr="0081417C">
        <w:rPr>
          <w:rFonts w:ascii="Times New Roman" w:hAnsi="Times New Roman"/>
          <w:color w:val="333333"/>
          <w:kern w:val="0"/>
          <w:szCs w:val="24"/>
        </w:rPr>
        <w:t>Resolution passed in the ninth departmental meeting in the first semester in school year 2007 on December 17, 2007.</w:t>
      </w:r>
      <w:r w:rsidRPr="0081417C">
        <w:rPr>
          <w:rFonts w:ascii="Times New Roman" w:hAnsi="Times New Roman"/>
          <w:color w:val="333333"/>
          <w:kern w:val="0"/>
          <w:szCs w:val="24"/>
        </w:rPr>
        <w:br/>
        <w:t>98</w:t>
      </w:r>
      <w:r w:rsidRPr="0081417C">
        <w:rPr>
          <w:rFonts w:ascii="Times New Roman" w:hAnsi="Times New Roman" w:hint="eastAsia"/>
          <w:color w:val="333333"/>
          <w:kern w:val="0"/>
          <w:szCs w:val="24"/>
        </w:rPr>
        <w:t>年</w:t>
      </w:r>
      <w:r w:rsidRPr="0081417C">
        <w:rPr>
          <w:rFonts w:ascii="Times New Roman" w:hAnsi="Times New Roman"/>
          <w:color w:val="333333"/>
          <w:kern w:val="0"/>
          <w:szCs w:val="24"/>
        </w:rPr>
        <w:t>9</w:t>
      </w:r>
      <w:r w:rsidRPr="0081417C">
        <w:rPr>
          <w:rFonts w:ascii="Times New Roman" w:hAnsi="Times New Roman" w:hint="eastAsia"/>
          <w:color w:val="333333"/>
          <w:kern w:val="0"/>
          <w:szCs w:val="24"/>
        </w:rPr>
        <w:t>月</w:t>
      </w:r>
      <w:r w:rsidRPr="0081417C">
        <w:rPr>
          <w:rFonts w:ascii="Times New Roman" w:hAnsi="Times New Roman"/>
          <w:color w:val="333333"/>
          <w:kern w:val="0"/>
          <w:szCs w:val="24"/>
        </w:rPr>
        <w:t>15</w:t>
      </w:r>
      <w:r w:rsidRPr="0081417C">
        <w:rPr>
          <w:rFonts w:ascii="Times New Roman" w:hAnsi="Times New Roman" w:hint="eastAsia"/>
          <w:color w:val="333333"/>
          <w:kern w:val="0"/>
          <w:szCs w:val="24"/>
        </w:rPr>
        <w:t>日</w:t>
      </w:r>
      <w:r w:rsidRPr="0081417C">
        <w:rPr>
          <w:rFonts w:ascii="Times New Roman" w:hAnsi="Times New Roman"/>
          <w:color w:val="333333"/>
          <w:kern w:val="0"/>
          <w:szCs w:val="24"/>
        </w:rPr>
        <w:t>98</w:t>
      </w:r>
      <w:r w:rsidRPr="0081417C">
        <w:rPr>
          <w:rFonts w:ascii="Times New Roman" w:hAnsi="Times New Roman" w:hint="eastAsia"/>
          <w:color w:val="333333"/>
          <w:kern w:val="0"/>
          <w:szCs w:val="24"/>
        </w:rPr>
        <w:t>學年度第</w:t>
      </w:r>
      <w:r w:rsidRPr="0081417C">
        <w:rPr>
          <w:rFonts w:ascii="Times New Roman" w:hAnsi="Times New Roman"/>
          <w:color w:val="333333"/>
          <w:kern w:val="0"/>
          <w:szCs w:val="24"/>
        </w:rPr>
        <w:t>1</w:t>
      </w:r>
      <w:r w:rsidRPr="0081417C">
        <w:rPr>
          <w:rFonts w:ascii="Times New Roman" w:hAnsi="Times New Roman" w:hint="eastAsia"/>
          <w:color w:val="333333"/>
          <w:kern w:val="0"/>
          <w:szCs w:val="24"/>
        </w:rPr>
        <w:t>學期第</w:t>
      </w:r>
      <w:r w:rsidRPr="0081417C">
        <w:rPr>
          <w:rFonts w:ascii="Times New Roman" w:hAnsi="Times New Roman"/>
          <w:color w:val="333333"/>
          <w:kern w:val="0"/>
          <w:szCs w:val="24"/>
        </w:rPr>
        <w:t>3</w:t>
      </w:r>
      <w:r w:rsidRPr="0081417C">
        <w:rPr>
          <w:rFonts w:ascii="Times New Roman" w:hAnsi="Times New Roman" w:hint="eastAsia"/>
          <w:color w:val="333333"/>
          <w:kern w:val="0"/>
          <w:szCs w:val="24"/>
        </w:rPr>
        <w:t>次系務會議修訂通過</w:t>
      </w:r>
    </w:p>
    <w:p w:rsidR="00565305" w:rsidRPr="0081417C" w:rsidRDefault="00565305" w:rsidP="002930BF">
      <w:pPr>
        <w:widowControl/>
        <w:spacing w:before="100" w:beforeAutospacing="1" w:after="100" w:afterAutospacing="1"/>
        <w:jc w:val="right"/>
        <w:rPr>
          <w:rFonts w:ascii="Times New Roman" w:hAnsi="Times New Roman"/>
          <w:color w:val="333333"/>
          <w:kern w:val="0"/>
          <w:szCs w:val="24"/>
        </w:rPr>
      </w:pPr>
      <w:r w:rsidRPr="0081417C">
        <w:rPr>
          <w:rFonts w:ascii="Times New Roman" w:hAnsi="Times New Roman"/>
          <w:color w:val="333333"/>
          <w:kern w:val="0"/>
          <w:szCs w:val="24"/>
        </w:rPr>
        <w:t xml:space="preserve">Approved in the third departmental meeting in the first semester in school year 2009 on September 15, 2009. </w:t>
      </w:r>
    </w:p>
    <w:p w:rsidR="00565305" w:rsidRPr="0081417C" w:rsidRDefault="00565305" w:rsidP="002930BF">
      <w:pPr>
        <w:widowControl/>
        <w:spacing w:before="100" w:beforeAutospacing="1" w:after="100" w:afterAutospacing="1"/>
        <w:jc w:val="right"/>
        <w:rPr>
          <w:rFonts w:ascii="Times New Roman" w:hAnsi="Times New Roman"/>
          <w:color w:val="333333"/>
          <w:kern w:val="0"/>
          <w:szCs w:val="24"/>
        </w:rPr>
      </w:pPr>
      <w:r w:rsidRPr="0081417C">
        <w:rPr>
          <w:rFonts w:ascii="Times New Roman" w:hAnsi="Times New Roman"/>
          <w:color w:val="333333"/>
          <w:kern w:val="0"/>
          <w:szCs w:val="24"/>
        </w:rPr>
        <w:t xml:space="preserve">  </w:t>
      </w:r>
    </w:p>
    <w:p w:rsidR="00565305" w:rsidRPr="0081417C" w:rsidRDefault="00565305" w:rsidP="002930BF">
      <w:pPr>
        <w:widowControl/>
        <w:spacing w:before="100" w:beforeAutospacing="1" w:after="100" w:afterAutospacing="1"/>
        <w:rPr>
          <w:rFonts w:ascii="Times New Roman" w:hAnsi="Times New Roman"/>
          <w:color w:val="333333"/>
          <w:kern w:val="0"/>
          <w:szCs w:val="24"/>
        </w:rPr>
      </w:pPr>
      <w:r w:rsidRPr="0081417C">
        <w:rPr>
          <w:rFonts w:ascii="Times New Roman" w:hAnsi="Times New Roman" w:hint="eastAsia"/>
          <w:b/>
          <w:bCs/>
          <w:color w:val="333333"/>
          <w:kern w:val="0"/>
          <w:szCs w:val="24"/>
        </w:rPr>
        <w:t xml:space="preserve">　　</w:t>
      </w:r>
      <w:r w:rsidRPr="0081417C">
        <w:rPr>
          <w:rFonts w:ascii="Times New Roman" w:hAnsi="Times New Roman" w:hint="eastAsia"/>
          <w:color w:val="333333"/>
          <w:kern w:val="0"/>
          <w:szCs w:val="24"/>
        </w:rPr>
        <w:t>為使本系研究所學生理論與創作並重，在整體性、多樣化發展基礎之課程內容設計下，培養具專門的知識學養及創作能力，增進審美及藝術學習研究根基，提昇作品鑑賞認知與涵養，特訂定評圖機制。</w:t>
      </w:r>
      <w:r w:rsidRPr="0081417C">
        <w:rPr>
          <w:rFonts w:ascii="Times New Roman" w:hAnsi="Times New Roman"/>
          <w:color w:val="333333"/>
          <w:kern w:val="0"/>
          <w:szCs w:val="24"/>
        </w:rPr>
        <w:t xml:space="preserve"> </w:t>
      </w:r>
    </w:p>
    <w:p w:rsidR="00565305" w:rsidRPr="0081417C" w:rsidRDefault="00565305" w:rsidP="002930BF">
      <w:pPr>
        <w:widowControl/>
        <w:spacing w:before="100" w:beforeAutospacing="1" w:after="100" w:afterAutospacing="1"/>
        <w:rPr>
          <w:rFonts w:ascii="Times New Roman" w:hAnsi="Times New Roman"/>
          <w:color w:val="333333"/>
          <w:kern w:val="0"/>
          <w:szCs w:val="24"/>
        </w:rPr>
      </w:pPr>
      <w:r w:rsidRPr="0081417C">
        <w:rPr>
          <w:rFonts w:ascii="Times New Roman" w:hAnsi="Times New Roman"/>
          <w:color w:val="333333"/>
          <w:kern w:val="0"/>
          <w:szCs w:val="24"/>
        </w:rPr>
        <w:tab/>
        <w:t>The jury system is designed to balance theory and creating for students in the graduate program, the fundamental curriculum is designed with comprehensiveness and diversity to cultivate professional knowledge and creativity, improve the foundation on the learning of art and aesthetics and increase the appreciation, recognition and connotation toward artworks.</w:t>
      </w:r>
    </w:p>
    <w:p w:rsidR="00565305" w:rsidRPr="0081417C" w:rsidRDefault="00565305" w:rsidP="002930BF">
      <w:pPr>
        <w:widowControl/>
        <w:numPr>
          <w:ilvl w:val="1"/>
          <w:numId w:val="1"/>
        </w:numPr>
        <w:spacing w:before="100" w:beforeAutospacing="1" w:after="100" w:afterAutospacing="1"/>
        <w:rPr>
          <w:rFonts w:ascii="Times New Roman" w:hAnsi="Times New Roman"/>
          <w:color w:val="333333"/>
          <w:kern w:val="0"/>
          <w:szCs w:val="24"/>
        </w:rPr>
      </w:pPr>
      <w:r w:rsidRPr="0081417C">
        <w:rPr>
          <w:rFonts w:ascii="Times New Roman" w:hAnsi="Times New Roman" w:hint="eastAsia"/>
          <w:color w:val="333333"/>
          <w:kern w:val="0"/>
          <w:szCs w:val="24"/>
        </w:rPr>
        <w:t>評圖時間：一上、一下、二上、二下共四次，於每學期第</w:t>
      </w:r>
      <w:r w:rsidRPr="0081417C">
        <w:rPr>
          <w:rFonts w:ascii="Times New Roman" w:hAnsi="Times New Roman"/>
          <w:color w:val="333333"/>
          <w:kern w:val="0"/>
          <w:szCs w:val="24"/>
        </w:rPr>
        <w:t>15</w:t>
      </w:r>
      <w:r w:rsidRPr="0081417C">
        <w:rPr>
          <w:rFonts w:ascii="Times New Roman" w:hAnsi="Times New Roman" w:hint="eastAsia"/>
          <w:color w:val="333333"/>
          <w:kern w:val="0"/>
          <w:szCs w:val="24"/>
        </w:rPr>
        <w:t>～</w:t>
      </w:r>
      <w:r w:rsidRPr="0081417C">
        <w:rPr>
          <w:rFonts w:ascii="Times New Roman" w:hAnsi="Times New Roman"/>
          <w:color w:val="333333"/>
          <w:kern w:val="0"/>
          <w:szCs w:val="24"/>
        </w:rPr>
        <w:t>16</w:t>
      </w:r>
      <w:r w:rsidRPr="0081417C">
        <w:rPr>
          <w:rFonts w:ascii="Times New Roman" w:hAnsi="Times New Roman" w:hint="eastAsia"/>
          <w:color w:val="333333"/>
          <w:kern w:val="0"/>
          <w:szCs w:val="24"/>
        </w:rPr>
        <w:t>週進行評圖。</w:t>
      </w:r>
    </w:p>
    <w:p w:rsidR="00565305" w:rsidRPr="0081417C" w:rsidRDefault="00565305" w:rsidP="002930BF">
      <w:pPr>
        <w:widowControl/>
        <w:numPr>
          <w:ilvl w:val="1"/>
          <w:numId w:val="1"/>
        </w:numPr>
        <w:spacing w:before="100" w:beforeAutospacing="1" w:after="100" w:afterAutospacing="1"/>
        <w:rPr>
          <w:rFonts w:ascii="Times New Roman" w:hAnsi="Times New Roman"/>
          <w:color w:val="333333"/>
          <w:kern w:val="0"/>
          <w:szCs w:val="24"/>
        </w:rPr>
      </w:pPr>
      <w:r w:rsidRPr="0081417C">
        <w:rPr>
          <w:rFonts w:ascii="Times New Roman" w:hAnsi="Times New Roman"/>
          <w:color w:val="333333"/>
          <w:kern w:val="0"/>
          <w:szCs w:val="24"/>
        </w:rPr>
        <w:t>Schedule: The jury will be conducted four times. First and second semesters during the first and second years during the 15</w:t>
      </w:r>
      <w:r w:rsidRPr="0081417C">
        <w:rPr>
          <w:rFonts w:ascii="Times New Roman" w:hAnsi="Times New Roman"/>
          <w:color w:val="333333"/>
          <w:kern w:val="0"/>
          <w:szCs w:val="24"/>
          <w:vertAlign w:val="superscript"/>
        </w:rPr>
        <w:t>th</w:t>
      </w:r>
      <w:r w:rsidRPr="0081417C">
        <w:rPr>
          <w:rFonts w:ascii="Times New Roman" w:hAnsi="Times New Roman"/>
          <w:color w:val="333333"/>
          <w:kern w:val="0"/>
          <w:szCs w:val="24"/>
        </w:rPr>
        <w:t xml:space="preserve"> and 16</w:t>
      </w:r>
      <w:r w:rsidRPr="0081417C">
        <w:rPr>
          <w:rFonts w:ascii="Times New Roman" w:hAnsi="Times New Roman"/>
          <w:color w:val="333333"/>
          <w:kern w:val="0"/>
          <w:szCs w:val="24"/>
          <w:vertAlign w:val="superscript"/>
        </w:rPr>
        <w:t>th</w:t>
      </w:r>
      <w:r w:rsidRPr="0081417C">
        <w:rPr>
          <w:rFonts w:ascii="Times New Roman" w:hAnsi="Times New Roman"/>
          <w:color w:val="333333"/>
          <w:kern w:val="0"/>
          <w:szCs w:val="24"/>
        </w:rPr>
        <w:t xml:space="preserve"> week of each semester.</w:t>
      </w:r>
    </w:p>
    <w:p w:rsidR="00565305" w:rsidRPr="0081417C" w:rsidRDefault="00565305" w:rsidP="002930BF">
      <w:pPr>
        <w:widowControl/>
        <w:numPr>
          <w:ilvl w:val="1"/>
          <w:numId w:val="1"/>
        </w:numPr>
        <w:spacing w:before="100" w:beforeAutospacing="1" w:after="100" w:afterAutospacing="1"/>
        <w:rPr>
          <w:rFonts w:ascii="Times New Roman" w:hAnsi="Times New Roman"/>
          <w:color w:val="333333"/>
          <w:kern w:val="0"/>
          <w:szCs w:val="24"/>
        </w:rPr>
      </w:pPr>
      <w:r w:rsidRPr="0081417C">
        <w:rPr>
          <w:rFonts w:ascii="Times New Roman" w:hAnsi="Times New Roman" w:hint="eastAsia"/>
          <w:color w:val="333333"/>
          <w:kern w:val="0"/>
          <w:szCs w:val="24"/>
        </w:rPr>
        <w:t>評圖對象：碩士生一、二年級。</w:t>
      </w:r>
      <w:r w:rsidRPr="0081417C">
        <w:rPr>
          <w:rFonts w:ascii="Times New Roman" w:hAnsi="Times New Roman"/>
          <w:color w:val="333333"/>
          <w:kern w:val="0"/>
          <w:szCs w:val="24"/>
        </w:rPr>
        <w:t xml:space="preserve"> </w:t>
      </w:r>
    </w:p>
    <w:p w:rsidR="00565305" w:rsidRPr="0081417C" w:rsidRDefault="00565305" w:rsidP="002930BF">
      <w:pPr>
        <w:widowControl/>
        <w:numPr>
          <w:ilvl w:val="1"/>
          <w:numId w:val="1"/>
        </w:numPr>
        <w:spacing w:before="100" w:beforeAutospacing="1" w:after="100" w:afterAutospacing="1"/>
        <w:rPr>
          <w:rFonts w:ascii="Times New Roman" w:hAnsi="Times New Roman"/>
          <w:color w:val="333333"/>
          <w:kern w:val="0"/>
          <w:szCs w:val="24"/>
        </w:rPr>
      </w:pPr>
      <w:r w:rsidRPr="0081417C">
        <w:rPr>
          <w:rFonts w:ascii="Times New Roman" w:hAnsi="Times New Roman"/>
          <w:color w:val="333333"/>
          <w:kern w:val="0"/>
          <w:szCs w:val="24"/>
        </w:rPr>
        <w:t>Participant: First and second year master students.</w:t>
      </w:r>
    </w:p>
    <w:p w:rsidR="00565305" w:rsidRPr="0081417C" w:rsidRDefault="00565305" w:rsidP="002930BF">
      <w:pPr>
        <w:widowControl/>
        <w:numPr>
          <w:ilvl w:val="1"/>
          <w:numId w:val="1"/>
        </w:numPr>
        <w:spacing w:before="100" w:beforeAutospacing="1" w:after="100" w:afterAutospacing="1"/>
        <w:rPr>
          <w:rFonts w:ascii="Times New Roman" w:hAnsi="Times New Roman"/>
          <w:color w:val="333333"/>
          <w:kern w:val="0"/>
          <w:szCs w:val="24"/>
        </w:rPr>
      </w:pPr>
      <w:r w:rsidRPr="0081417C">
        <w:rPr>
          <w:rFonts w:ascii="Times New Roman" w:hAnsi="Times New Roman" w:hint="eastAsia"/>
          <w:color w:val="333333"/>
          <w:kern w:val="0"/>
          <w:szCs w:val="24"/>
        </w:rPr>
        <w:t>評圖方式：作品採研討方式進行審核。由導師統籌辦理，邀請相關任課老師或專家學者進行評審，評審團至少三人</w:t>
      </w:r>
      <w:r w:rsidRPr="0081417C">
        <w:rPr>
          <w:rFonts w:ascii="Times New Roman" w:hAnsi="Times New Roman"/>
          <w:color w:val="333333"/>
          <w:kern w:val="0"/>
          <w:szCs w:val="24"/>
        </w:rPr>
        <w:t>&lt;</w:t>
      </w:r>
      <w:r w:rsidRPr="0081417C">
        <w:rPr>
          <w:rFonts w:ascii="Times New Roman" w:hAnsi="Times New Roman" w:hint="eastAsia"/>
          <w:color w:val="333333"/>
          <w:kern w:val="0"/>
          <w:szCs w:val="24"/>
        </w:rPr>
        <w:t>含</w:t>
      </w:r>
      <w:r w:rsidRPr="0081417C">
        <w:rPr>
          <w:rFonts w:ascii="Times New Roman" w:hAnsi="Times New Roman"/>
          <w:color w:val="333333"/>
          <w:kern w:val="0"/>
          <w:szCs w:val="24"/>
        </w:rPr>
        <w:t>&gt;</w:t>
      </w:r>
      <w:r w:rsidRPr="0081417C">
        <w:rPr>
          <w:rFonts w:ascii="Times New Roman" w:hAnsi="Times New Roman" w:hint="eastAsia"/>
          <w:color w:val="333333"/>
          <w:kern w:val="0"/>
          <w:szCs w:val="24"/>
        </w:rPr>
        <w:t>以上組成。成績彙整後提供「雕塑創作工作室</w:t>
      </w:r>
      <w:r w:rsidRPr="0081417C">
        <w:rPr>
          <w:rFonts w:ascii="Times New Roman" w:hAnsi="Times New Roman"/>
          <w:color w:val="333333"/>
          <w:kern w:val="0"/>
          <w:szCs w:val="24"/>
        </w:rPr>
        <w:t>A</w:t>
      </w:r>
      <w:r w:rsidRPr="0081417C">
        <w:rPr>
          <w:rFonts w:ascii="Times New Roman" w:hAnsi="Times New Roman" w:hint="eastAsia"/>
          <w:color w:val="333333"/>
          <w:kern w:val="0"/>
          <w:szCs w:val="24"/>
        </w:rPr>
        <w:t>、</w:t>
      </w:r>
      <w:r w:rsidRPr="0081417C">
        <w:rPr>
          <w:rFonts w:ascii="Times New Roman" w:hAnsi="Times New Roman"/>
          <w:color w:val="333333"/>
          <w:kern w:val="0"/>
          <w:szCs w:val="24"/>
        </w:rPr>
        <w:t>B</w:t>
      </w:r>
      <w:r w:rsidRPr="0081417C">
        <w:rPr>
          <w:rFonts w:ascii="Times New Roman" w:hAnsi="Times New Roman" w:hint="eastAsia"/>
          <w:color w:val="333333"/>
          <w:kern w:val="0"/>
          <w:szCs w:val="24"/>
        </w:rPr>
        <w:t>、</w:t>
      </w:r>
      <w:r w:rsidRPr="0081417C">
        <w:rPr>
          <w:rFonts w:ascii="Times New Roman" w:hAnsi="Times New Roman"/>
          <w:color w:val="333333"/>
          <w:kern w:val="0"/>
          <w:szCs w:val="24"/>
        </w:rPr>
        <w:t>C</w:t>
      </w:r>
      <w:r w:rsidRPr="0081417C">
        <w:rPr>
          <w:rFonts w:ascii="Times New Roman" w:hAnsi="Times New Roman" w:hint="eastAsia"/>
          <w:color w:val="333333"/>
          <w:kern w:val="0"/>
          <w:szCs w:val="24"/>
        </w:rPr>
        <w:t>」之任課老師列入該學期該科目總成績核定之參考。</w:t>
      </w:r>
      <w:r w:rsidRPr="0081417C">
        <w:rPr>
          <w:rFonts w:ascii="Times New Roman" w:hAnsi="Times New Roman"/>
          <w:color w:val="333333"/>
          <w:kern w:val="0"/>
          <w:szCs w:val="24"/>
        </w:rPr>
        <w:t xml:space="preserve"> </w:t>
      </w:r>
    </w:p>
    <w:p w:rsidR="00565305" w:rsidRPr="0081417C" w:rsidRDefault="00565305" w:rsidP="002930BF">
      <w:pPr>
        <w:widowControl/>
        <w:numPr>
          <w:ilvl w:val="1"/>
          <w:numId w:val="1"/>
        </w:numPr>
        <w:spacing w:before="100" w:beforeAutospacing="1" w:after="100" w:afterAutospacing="1"/>
        <w:rPr>
          <w:rFonts w:ascii="Times New Roman" w:hAnsi="Times New Roman"/>
          <w:color w:val="333333"/>
          <w:kern w:val="0"/>
          <w:szCs w:val="24"/>
        </w:rPr>
      </w:pPr>
      <w:r w:rsidRPr="0081417C">
        <w:rPr>
          <w:rFonts w:ascii="Times New Roman" w:hAnsi="Times New Roman"/>
          <w:color w:val="333333"/>
          <w:kern w:val="0"/>
          <w:szCs w:val="24"/>
        </w:rPr>
        <w:t xml:space="preserve">Approach: The review will be conducted through discussions. The homeroom teacher shall be in charged of inviting faculties, scholars or experts to be the jury members. A jury must consists of three or more members. The scores, once compiled, shall be forwarded to the faculty member in charge of Sculpture Studio A, B and C as references for evaluating students’ performance in said subjects. </w:t>
      </w:r>
    </w:p>
    <w:p w:rsidR="00565305" w:rsidRPr="0081417C" w:rsidRDefault="00565305" w:rsidP="002930BF">
      <w:pPr>
        <w:widowControl/>
        <w:numPr>
          <w:ilvl w:val="1"/>
          <w:numId w:val="1"/>
        </w:numPr>
        <w:spacing w:before="100" w:beforeAutospacing="1" w:after="100" w:afterAutospacing="1"/>
        <w:rPr>
          <w:rFonts w:ascii="Times New Roman" w:hAnsi="Times New Roman"/>
          <w:color w:val="333333"/>
          <w:kern w:val="0"/>
          <w:szCs w:val="24"/>
        </w:rPr>
      </w:pPr>
      <w:r w:rsidRPr="0081417C">
        <w:rPr>
          <w:rFonts w:ascii="Times New Roman" w:hAnsi="Times New Roman" w:hint="eastAsia"/>
          <w:color w:val="333333"/>
          <w:kern w:val="0"/>
          <w:szCs w:val="24"/>
        </w:rPr>
        <w:t>審查結果：未達</w:t>
      </w:r>
      <w:r w:rsidRPr="0081417C">
        <w:rPr>
          <w:rFonts w:ascii="Times New Roman" w:hAnsi="Times New Roman"/>
          <w:color w:val="333333"/>
          <w:kern w:val="0"/>
          <w:szCs w:val="24"/>
        </w:rPr>
        <w:t>1/2</w:t>
      </w:r>
      <w:r w:rsidRPr="0081417C">
        <w:rPr>
          <w:rFonts w:ascii="Times New Roman" w:hAnsi="Times New Roman" w:hint="eastAsia"/>
          <w:color w:val="333333"/>
          <w:kern w:val="0"/>
          <w:szCs w:val="24"/>
        </w:rPr>
        <w:t>評審委員同意，該學期成績以不及格計算。</w:t>
      </w:r>
      <w:r w:rsidRPr="0081417C">
        <w:rPr>
          <w:rFonts w:ascii="Times New Roman" w:hAnsi="Times New Roman"/>
          <w:color w:val="333333"/>
          <w:kern w:val="0"/>
          <w:szCs w:val="24"/>
        </w:rPr>
        <w:t xml:space="preserve"> </w:t>
      </w:r>
    </w:p>
    <w:p w:rsidR="00565305" w:rsidRPr="0081417C" w:rsidRDefault="00565305" w:rsidP="002930BF">
      <w:pPr>
        <w:widowControl/>
        <w:numPr>
          <w:ilvl w:val="1"/>
          <w:numId w:val="1"/>
        </w:numPr>
        <w:spacing w:before="100" w:beforeAutospacing="1" w:after="100" w:afterAutospacing="1"/>
        <w:rPr>
          <w:rFonts w:ascii="Times New Roman" w:hAnsi="Times New Roman"/>
          <w:color w:val="333333"/>
          <w:kern w:val="0"/>
          <w:szCs w:val="24"/>
        </w:rPr>
      </w:pPr>
      <w:r w:rsidRPr="0081417C">
        <w:rPr>
          <w:rFonts w:ascii="Times New Roman" w:hAnsi="Times New Roman"/>
          <w:color w:val="333333"/>
          <w:kern w:val="0"/>
          <w:szCs w:val="24"/>
        </w:rPr>
        <w:t>Result: Students receiving approval from less than ½ of the jury members will fail the subject in that semester.</w:t>
      </w:r>
    </w:p>
    <w:p w:rsidR="00565305" w:rsidRPr="0081417C" w:rsidRDefault="00565305" w:rsidP="002930BF">
      <w:pPr>
        <w:widowControl/>
        <w:numPr>
          <w:ilvl w:val="1"/>
          <w:numId w:val="1"/>
        </w:numPr>
        <w:spacing w:before="100" w:beforeAutospacing="1" w:after="100" w:afterAutospacing="1"/>
        <w:rPr>
          <w:rFonts w:ascii="Times New Roman" w:hAnsi="Times New Roman"/>
          <w:color w:val="333333"/>
          <w:kern w:val="0"/>
          <w:szCs w:val="24"/>
        </w:rPr>
      </w:pPr>
      <w:r w:rsidRPr="0081417C">
        <w:rPr>
          <w:rFonts w:ascii="Times New Roman" w:hAnsi="Times New Roman" w:hint="eastAsia"/>
          <w:color w:val="333333"/>
          <w:kern w:val="0"/>
          <w:szCs w:val="24"/>
        </w:rPr>
        <w:t>未參加者該學期該科目以零分計算。</w:t>
      </w:r>
      <w:r w:rsidRPr="0081417C">
        <w:rPr>
          <w:rFonts w:ascii="Times New Roman" w:hAnsi="Times New Roman"/>
          <w:color w:val="333333"/>
          <w:kern w:val="0"/>
          <w:szCs w:val="24"/>
        </w:rPr>
        <w:t xml:space="preserve"> </w:t>
      </w:r>
    </w:p>
    <w:p w:rsidR="00565305" w:rsidRPr="0081417C" w:rsidRDefault="00565305" w:rsidP="002930BF">
      <w:pPr>
        <w:widowControl/>
        <w:numPr>
          <w:ilvl w:val="1"/>
          <w:numId w:val="1"/>
        </w:numPr>
        <w:spacing w:before="100" w:beforeAutospacing="1" w:after="100" w:afterAutospacing="1"/>
        <w:rPr>
          <w:rFonts w:ascii="Times New Roman" w:hAnsi="Times New Roman"/>
          <w:color w:val="333333"/>
          <w:kern w:val="0"/>
          <w:szCs w:val="24"/>
        </w:rPr>
      </w:pPr>
      <w:r w:rsidRPr="0081417C">
        <w:rPr>
          <w:rFonts w:ascii="Times New Roman" w:hAnsi="Times New Roman"/>
          <w:color w:val="333333"/>
          <w:kern w:val="0"/>
          <w:szCs w:val="24"/>
        </w:rPr>
        <w:t>Students who fail to attend jury shall receive a score of zero for the subject in that semester.</w:t>
      </w:r>
    </w:p>
    <w:p w:rsidR="00565305" w:rsidRPr="0081417C" w:rsidRDefault="00565305">
      <w:pPr>
        <w:rPr>
          <w:rFonts w:ascii="Times New Roman" w:hAnsi="Times New Roman"/>
        </w:rPr>
      </w:pPr>
      <w:bookmarkStart w:id="0" w:name="_GoBack"/>
      <w:bookmarkEnd w:id="0"/>
    </w:p>
    <w:sectPr w:rsidR="00565305" w:rsidRPr="0081417C" w:rsidSect="002D33D2">
      <w:pgSz w:w="11906" w:h="16838"/>
      <w:pgMar w:top="1440" w:right="1800" w:bottom="1440" w:left="1800"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PMingLiU">
    <w:altName w:val="¡Ps2OcuAe"/>
    <w:panose1 w:val="02020500000000000000"/>
    <w:charset w:val="88"/>
    <w:family w:val="roman"/>
    <w:pitch w:val="variable"/>
    <w:sig w:usb0="A00002FF" w:usb1="28CFFCFA" w:usb2="00000016" w:usb3="00000000" w:csb0="001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4B0342"/>
    <w:multiLevelType w:val="multilevel"/>
    <w:tmpl w:val="3E8E6104"/>
    <w:lvl w:ilvl="0">
      <w:start w:val="1"/>
      <w:numFmt w:val="decimal"/>
      <w:lvlText w:val="%1."/>
      <w:lvlJc w:val="left"/>
      <w:pPr>
        <w:tabs>
          <w:tab w:val="num" w:pos="720"/>
        </w:tabs>
        <w:ind w:left="720" w:hanging="360"/>
      </w:pPr>
      <w:rPr>
        <w:rFonts w:cs="Times New Roman"/>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9308A"/>
    <w:rsid w:val="001C58FF"/>
    <w:rsid w:val="002930BF"/>
    <w:rsid w:val="002D33D2"/>
    <w:rsid w:val="00361FA9"/>
    <w:rsid w:val="0049308A"/>
    <w:rsid w:val="00565305"/>
    <w:rsid w:val="006E56EB"/>
    <w:rsid w:val="007E482B"/>
    <w:rsid w:val="008012F3"/>
    <w:rsid w:val="0081417C"/>
    <w:rsid w:val="00822561"/>
    <w:rsid w:val="0087279E"/>
    <w:rsid w:val="00A539CA"/>
    <w:rsid w:val="00A7457E"/>
    <w:rsid w:val="00A8173B"/>
    <w:rsid w:val="00A83656"/>
    <w:rsid w:val="00AC7492"/>
    <w:rsid w:val="00D239DB"/>
    <w:rsid w:val="00D673F0"/>
    <w:rsid w:val="00E03B86"/>
    <w:rsid w:val="00F920F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PMingLiU" w:hAnsi="Calibri" w:cs="Times New Roman"/>
        <w:sz w:val="22"/>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33D2"/>
    <w:pPr>
      <w:widowControl w:val="0"/>
    </w:pPr>
    <w:rPr>
      <w:kern w:val="2"/>
      <w:sz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3">
    <w:name w:val="style13"/>
    <w:basedOn w:val="Normal"/>
    <w:uiPriority w:val="99"/>
    <w:rsid w:val="002930BF"/>
    <w:pPr>
      <w:widowControl/>
      <w:spacing w:before="100" w:beforeAutospacing="1" w:after="100" w:afterAutospacing="1"/>
    </w:pPr>
    <w:rPr>
      <w:rFonts w:ascii="PMingLiU" w:hAnsi="PMingLiU" w:cs="PMingLiU"/>
      <w:kern w:val="0"/>
      <w:szCs w:val="24"/>
    </w:rPr>
  </w:style>
  <w:style w:type="paragraph" w:customStyle="1" w:styleId="style6">
    <w:name w:val="style6"/>
    <w:basedOn w:val="Normal"/>
    <w:uiPriority w:val="99"/>
    <w:rsid w:val="002930BF"/>
    <w:pPr>
      <w:widowControl/>
      <w:spacing w:before="100" w:beforeAutospacing="1" w:after="100" w:afterAutospacing="1"/>
    </w:pPr>
    <w:rPr>
      <w:rFonts w:ascii="Georgia" w:hAnsi="Georgia" w:cs="PMingLiU"/>
      <w:b/>
      <w:bCs/>
      <w:color w:val="000000"/>
      <w:kern w:val="0"/>
      <w:sz w:val="32"/>
      <w:szCs w:val="32"/>
    </w:rPr>
  </w:style>
  <w:style w:type="character" w:styleId="Strong">
    <w:name w:val="Strong"/>
    <w:basedOn w:val="DefaultParagraphFont"/>
    <w:uiPriority w:val="99"/>
    <w:qFormat/>
    <w:rsid w:val="002930BF"/>
    <w:rPr>
      <w:rFonts w:cs="Times New Roman"/>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36</TotalTime>
  <Pages>2</Pages>
  <Words>284</Words>
  <Characters>1623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國立臺灣藝術大學 美術學院 雕塑學系 碩士班 </dc:title>
  <dc:subject/>
  <dc:creator>100-33</dc:creator>
  <cp:keywords/>
  <dc:description/>
  <cp:lastModifiedBy>Yum</cp:lastModifiedBy>
  <cp:revision>9</cp:revision>
  <dcterms:created xsi:type="dcterms:W3CDTF">2013-12-15T13:17:00Z</dcterms:created>
  <dcterms:modified xsi:type="dcterms:W3CDTF">2013-12-15T20:12:00Z</dcterms:modified>
</cp:coreProperties>
</file>